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9E" w:rsidRDefault="0077557F" w:rsidP="007755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557F">
        <w:rPr>
          <w:rFonts w:ascii="Times New Roman" w:hAnsi="Times New Roman" w:cs="Times New Roman"/>
          <w:b/>
          <w:i/>
          <w:sz w:val="28"/>
          <w:szCs w:val="28"/>
        </w:rPr>
        <w:t>Алгоритм решения задач по динамике</w:t>
      </w:r>
    </w:p>
    <w:p w:rsidR="0077557F" w:rsidRPr="0077557F" w:rsidRDefault="0077557F" w:rsidP="00775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57F">
        <w:rPr>
          <w:rFonts w:ascii="Times New Roman" w:hAnsi="Times New Roman" w:cs="Times New Roman"/>
          <w:sz w:val="28"/>
          <w:szCs w:val="28"/>
        </w:rPr>
        <w:t>Краткая запись условия задачи</w:t>
      </w:r>
    </w:p>
    <w:p w:rsidR="0077557F" w:rsidRPr="0077557F" w:rsidRDefault="0077557F" w:rsidP="00775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57F">
        <w:rPr>
          <w:rFonts w:ascii="Times New Roman" w:hAnsi="Times New Roman" w:cs="Times New Roman"/>
          <w:sz w:val="28"/>
          <w:szCs w:val="28"/>
        </w:rPr>
        <w:t>Перевод в СИ</w:t>
      </w:r>
    </w:p>
    <w:p w:rsidR="0077557F" w:rsidRPr="0077557F" w:rsidRDefault="0077557F" w:rsidP="00775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57F">
        <w:rPr>
          <w:rFonts w:ascii="Times New Roman" w:hAnsi="Times New Roman" w:cs="Times New Roman"/>
          <w:sz w:val="28"/>
          <w:szCs w:val="28"/>
        </w:rPr>
        <w:t>Пояснительный рисунок с указанием всех векторных величин</w:t>
      </w:r>
    </w:p>
    <w:p w:rsidR="0077557F" w:rsidRPr="0077557F" w:rsidRDefault="0077557F" w:rsidP="00775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57F">
        <w:rPr>
          <w:rFonts w:ascii="Times New Roman" w:hAnsi="Times New Roman" w:cs="Times New Roman"/>
          <w:sz w:val="28"/>
          <w:szCs w:val="28"/>
        </w:rPr>
        <w:t>Запись 1 или 2 закона Ньютона в векторной форме</w:t>
      </w:r>
    </w:p>
    <w:p w:rsidR="0077557F" w:rsidRPr="0077557F" w:rsidRDefault="0077557F" w:rsidP="00775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57F">
        <w:rPr>
          <w:rFonts w:ascii="Times New Roman" w:hAnsi="Times New Roman" w:cs="Times New Roman"/>
          <w:sz w:val="28"/>
          <w:szCs w:val="28"/>
        </w:rPr>
        <w:t>Запись необходимого для решения закона Ньютона в проекциях</w:t>
      </w:r>
    </w:p>
    <w:p w:rsidR="0077557F" w:rsidRPr="0077557F" w:rsidRDefault="0077557F" w:rsidP="00775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57F">
        <w:rPr>
          <w:rFonts w:ascii="Times New Roman" w:hAnsi="Times New Roman" w:cs="Times New Roman"/>
          <w:sz w:val="28"/>
          <w:szCs w:val="28"/>
        </w:rPr>
        <w:t>Решение задачи в общем виде, вывод итоговой формулы</w:t>
      </w:r>
    </w:p>
    <w:p w:rsidR="0077557F" w:rsidRPr="0077557F" w:rsidRDefault="0077557F" w:rsidP="00775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57F">
        <w:rPr>
          <w:rFonts w:ascii="Times New Roman" w:hAnsi="Times New Roman" w:cs="Times New Roman"/>
          <w:sz w:val="28"/>
          <w:szCs w:val="28"/>
        </w:rPr>
        <w:t>Вычисления, проверка размерности</w:t>
      </w:r>
    </w:p>
    <w:p w:rsidR="0077557F" w:rsidRDefault="0077557F" w:rsidP="00775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57F">
        <w:rPr>
          <w:rFonts w:ascii="Times New Roman" w:hAnsi="Times New Roman" w:cs="Times New Roman"/>
          <w:sz w:val="28"/>
          <w:szCs w:val="28"/>
        </w:rPr>
        <w:t>Ответ задачи, проверка на реальность ответа.</w:t>
      </w:r>
    </w:p>
    <w:p w:rsidR="0077557F" w:rsidRDefault="0077557F" w:rsidP="0077557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 решения задачи</w:t>
      </w:r>
    </w:p>
    <w:p w:rsidR="0077557F" w:rsidRDefault="00091E60" w:rsidP="00091E60">
      <w:pPr>
        <w:spacing w:after="0" w:line="240" w:lineRule="auto"/>
        <w:ind w:left="357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091E60">
        <w:rPr>
          <w:rFonts w:ascii="Times New Roman" w:hAnsi="Times New Roman" w:cs="Times New Roman"/>
          <w:b/>
          <w:i/>
          <w:sz w:val="26"/>
          <w:szCs w:val="26"/>
        </w:rPr>
        <w:t xml:space="preserve">Автомобиль массой 1000 кг, двигаясь со скоростью 36 км/ч, начинает тормозить. Определите силу трения и путь, пройденный автомобилем до остановки, если коэффициент трения равен 0,5. </w:t>
      </w:r>
      <w:r w:rsidRPr="00091E60">
        <w:rPr>
          <w:rFonts w:ascii="Times New Roman" w:hAnsi="Times New Roman" w:cs="Times New Roman"/>
          <w:b/>
          <w:i/>
          <w:sz w:val="26"/>
          <w:szCs w:val="26"/>
          <w:lang w:val="en-US"/>
        </w:rPr>
        <w:t>g</w:t>
      </w:r>
      <w:r w:rsidRPr="00091E60">
        <w:rPr>
          <w:rFonts w:ascii="Times New Roman" w:hAnsi="Times New Roman" w:cs="Times New Roman"/>
          <w:b/>
          <w:i/>
          <w:sz w:val="26"/>
          <w:szCs w:val="26"/>
        </w:rPr>
        <w:t xml:space="preserve"> = 10 м/с</w:t>
      </w:r>
      <w:proofErr w:type="gramStart"/>
      <w:r w:rsidRPr="00091E6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2</w:t>
      </w:r>
      <w:proofErr w:type="gramEnd"/>
    </w:p>
    <w:p w:rsidR="00D72B7A" w:rsidRDefault="00D72B7A" w:rsidP="00091E60">
      <w:pPr>
        <w:spacing w:after="0" w:line="240" w:lineRule="auto"/>
        <w:ind w:left="357"/>
        <w:rPr>
          <w:rFonts w:ascii="Times New Roman" w:hAnsi="Times New Roman" w:cs="Times New Roman"/>
          <w:b/>
          <w:i/>
          <w:sz w:val="26"/>
          <w:szCs w:val="26"/>
        </w:rPr>
      </w:pPr>
    </w:p>
    <w:p w:rsidR="00D72B7A" w:rsidRDefault="00D72B7A" w:rsidP="00091E60">
      <w:pPr>
        <w:spacing w:after="0" w:line="240" w:lineRule="auto"/>
        <w:ind w:left="357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</w:p>
    <w:p w:rsidR="00091E60" w:rsidRDefault="00D72B7A" w:rsidP="00091E60">
      <w:pPr>
        <w:spacing w:after="0" w:line="240" w:lineRule="auto"/>
        <w:ind w:left="357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.8pt;margin-top:7.9pt;width:127.2pt;height:98.35pt;z-index:251658240" stroked="f">
            <v:textbox>
              <w:txbxContent>
                <w:p w:rsidR="005D7587" w:rsidRPr="005D7587" w:rsidRDefault="005D7587" w:rsidP="005D75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58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m</w:t>
                  </w:r>
                  <w:r w:rsidRPr="005D75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=10</w:t>
                  </w:r>
                  <w:r w:rsidR="00D72B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r w:rsidRPr="005D75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кг</w:t>
                  </w:r>
                </w:p>
                <w:p w:rsidR="005D7587" w:rsidRPr="005D7587" w:rsidRDefault="005D7587" w:rsidP="005D75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5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υ=</w:t>
                  </w:r>
                  <w:r w:rsidRPr="005D75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 км/ч = 10 м/</w:t>
                  </w:r>
                  <w:proofErr w:type="gramStart"/>
                  <w:r w:rsidRPr="005D75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:rsidR="005D7587" w:rsidRPr="005D7587" w:rsidRDefault="005D7587" w:rsidP="005D75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5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μ</w:t>
                  </w:r>
                  <w:r w:rsidRPr="005D75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=0,5</w:t>
                  </w:r>
                </w:p>
                <w:p w:rsidR="005D7587" w:rsidRPr="005D7587" w:rsidRDefault="005D7587" w:rsidP="005D75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58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g</w:t>
                  </w:r>
                  <w:r w:rsidRPr="005D75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=10 </w:t>
                  </w:r>
                  <w:r w:rsidRPr="005D75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м/с</w:t>
                  </w:r>
                  <w:r w:rsidRPr="005D758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5D7587" w:rsidRPr="005D7587" w:rsidRDefault="005D7587" w:rsidP="005D75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D7587" w:rsidRDefault="005D7587" w:rsidP="005D758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5D758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</w:t>
                  </w:r>
                  <w:proofErr w:type="spellStart"/>
                  <w:r w:rsidRPr="005D7587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тр</w:t>
                  </w:r>
                  <w:proofErr w:type="spellEnd"/>
                  <w:r w:rsidRPr="005D75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?</w:t>
                  </w:r>
                  <w:proofErr w:type="gramEnd"/>
                  <w:r w:rsidRPr="005D75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5D758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S - </w:t>
                  </w:r>
                  <w:r w:rsidRPr="005D75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?</w:t>
                  </w:r>
                </w:p>
                <w:p w:rsidR="00D72B7A" w:rsidRDefault="00D72B7A" w:rsidP="005D758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72B7A" w:rsidRDefault="00D72B7A" w:rsidP="005D758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72B7A" w:rsidRDefault="00D72B7A" w:rsidP="005D758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72B7A" w:rsidRPr="005D7587" w:rsidRDefault="00D72B7A" w:rsidP="005D758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0" type="#_x0000_t202" style="position:absolute;left:0;text-align:left;margin-left:149pt;margin-top:7.9pt;width:345.8pt;height:133.1pt;z-index:251661312">
            <v:textbox>
              <w:txbxContent>
                <w:p w:rsidR="005D7587" w:rsidRDefault="005D7587"/>
              </w:txbxContent>
            </v:textbox>
          </v:shape>
        </w:pict>
      </w:r>
      <w:r w:rsidR="005D7587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4.8pt;margin-top:12.95pt;width:0;height:93.75pt;z-index:251660288" o:connectortype="straight"/>
        </w:pict>
      </w:r>
    </w:p>
    <w:p w:rsidR="00D72B7A" w:rsidRDefault="00D72B7A" w:rsidP="00091E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group id="_x0000_s1059" style="position:absolute;left:0;text-align:left;margin-left:156.55pt;margin-top:6.75pt;width:319.8pt;height:111.4pt;z-index:251686912" coordorigin="3851,6354" coordsize="6396,2228">
            <v:rect id="_x0000_s1033" style="position:absolute;left:4688;top:7786;width:5392;height:143" fillcolor="#0070c0"/>
            <v:group id="_x0000_s1058" style="position:absolute;left:3851;top:6354;width:6396;height:2228" coordorigin="3851,6354" coordsize="6396,2228">
              <v:rect id="_x0000_s1034" style="position:absolute;left:4889;top:7425;width:737;height:352"/>
              <v:shape id="_x0000_s1035" type="#_x0000_t32" style="position:absolute;left:4504;top:7560;width:5308;height:0" o:connectortype="straight">
                <v:stroke endarrow="block"/>
              </v:shape>
              <v:shape id="_x0000_s1036" type="#_x0000_t32" style="position:absolute;left:5274;top:6588;width:1;height:1994;flip:y" o:connectortype="straight">
                <v:stroke endarrow="block"/>
              </v:shape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_x0000_s1038" type="#_x0000_t66" style="position:absolute;left:4404;top:7425;width:870;height:235" fillcolor="yellow"/>
              <v:shape id="_x0000_s1039" type="#_x0000_t66" style="position:absolute;left:6681;top:7074;width:904;height:143" fillcolor="yellow"/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40" type="#_x0000_t67" style="position:absolute;left:5132;top:7569;width:143;height:853" fillcolor="#00b0f0"/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_x0000_s1041" type="#_x0000_t68" style="position:absolute;left:5131;top:6789;width:143;height:770" fillcolor="#7030a0"/>
              <v:shape id="_x0000_s1042" type="#_x0000_t202" style="position:absolute;left:3851;top:7074;width:653;height:351" stroked="f">
                <v:textbox style="mso-next-textbox:#_x0000_s1042">
                  <w:txbxContent>
                    <w:p w:rsidR="005A5085" w:rsidRPr="005A5085" w:rsidRDefault="005A5085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F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vertAlign w:val="subscript"/>
                        </w:rPr>
                        <w:t>тр</w:t>
                      </w:r>
                      <w:proofErr w:type="spellEnd"/>
                    </w:p>
                  </w:txbxContent>
                </v:textbox>
              </v:shape>
              <v:shape id="_x0000_s1043" type="#_x0000_t32" style="position:absolute;left:4002;top:7074;width:301;height:0" o:connectortype="straight">
                <v:stroke endarrow="block"/>
              </v:shape>
              <v:shape id="_x0000_s1044" type="#_x0000_t202" style="position:absolute;left:5274;top:6789;width:435;height:311" stroked="f">
                <v:textbox style="mso-next-textbox:#_x0000_s1044">
                  <w:txbxContent>
                    <w:p w:rsidR="005A5085" w:rsidRPr="005A5085" w:rsidRDefault="005A5085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045" type="#_x0000_t32" style="position:absolute;left:5408;top:6789;width:218;height:0" o:connectortype="straight">
                <v:stroke endarrow="block"/>
              </v:shape>
              <v:shape id="_x0000_s1046" type="#_x0000_t202" style="position:absolute;left:5408;top:8162;width:570;height:419" stroked="f">
                <v:textbox style="mso-next-textbox:#_x0000_s1046">
                  <w:txbxContent>
                    <w:p w:rsidR="005A5085" w:rsidRPr="005A5085" w:rsidRDefault="005A5085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5A50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mg</w:t>
                      </w:r>
                      <w:proofErr w:type="gramEnd"/>
                    </w:p>
                  </w:txbxContent>
                </v:textbox>
              </v:shape>
              <v:shape id="_x0000_s1047" type="#_x0000_t32" style="position:absolute;left:5626;top:8162;width:251;height:0" o:connectortype="straight">
                <v:stroke endarrow="block"/>
              </v:shape>
              <v:rect id="_x0000_s1049" style="position:absolute;left:8506;top:7425;width:720;height:352">
                <v:stroke dashstyle="dash"/>
              </v:rect>
              <v:shape id="_x0000_s1050" type="#_x0000_t202" style="position:absolute;left:6982;top:6672;width:335;height:318" stroked="f">
                <v:textbox style="mso-next-textbox:#_x0000_s1050">
                  <w:txbxContent>
                    <w:p w:rsidR="005A5085" w:rsidRPr="005A5085" w:rsidRDefault="005A5085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  <v:shape id="_x0000_s1051" type="#_x0000_t32" style="position:absolute;left:7100;top:6672;width:217;height:0" o:connectortype="straight">
                <v:stroke endarrow="block"/>
              </v:shape>
              <v:shape id="_x0000_s1052" type="#_x0000_t32" style="position:absolute;left:8858;top:7560;width:0;height:1022" o:connectortype="straight"/>
              <v:shape id="_x0000_s1053" type="#_x0000_t32" style="position:absolute;left:5274;top:8581;width:3584;height:1;flip:x" o:connectortype="straight">
                <v:stroke startarrow="block" endarrow="block"/>
              </v:shape>
              <v:shape id="_x0000_s1054" type="#_x0000_t202" style="position:absolute;left:6798;top:8045;width:519;height:368" stroked="f">
                <v:textbox style="mso-next-textbox:#_x0000_s1054">
                  <w:txbxContent>
                    <w:p w:rsidR="005A5085" w:rsidRPr="00D72B7A" w:rsidRDefault="00D72B7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vertAlign w:val="subscript"/>
                          <w:lang w:val="en-US"/>
                        </w:rPr>
                        <w:t>x</w:t>
                      </w:r>
                      <w:proofErr w:type="spellEnd"/>
                    </w:p>
                  </w:txbxContent>
                </v:textbox>
              </v:shape>
              <v:shape id="_x0000_s1055" type="#_x0000_t202" style="position:absolute;left:4889;top:6354;width:242;height:435" stroked="f">
                <v:textbox style="mso-next-textbox:#_x0000_s1055">
                  <w:txbxContent>
                    <w:p w:rsidR="00D72B7A" w:rsidRPr="00D72B7A" w:rsidRDefault="00D72B7A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  <v:shape id="_x0000_s1056" type="#_x0000_t202" style="position:absolute;left:9812;top:7334;width:435;height:443" stroked="f">
                <v:textbox style="mso-next-textbox:#_x0000_s1056">
                  <w:txbxContent>
                    <w:p w:rsidR="00D72B7A" w:rsidRPr="00D72B7A" w:rsidRDefault="00D72B7A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v:group>
          </v:group>
        </w:pict>
      </w:r>
      <w:r w:rsidR="005D7587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8" type="#_x0000_t32" style="position:absolute;left:0;text-align:left;margin-left:21.8pt;margin-top:67.45pt;width:113pt;height:.05pt;z-index:251659264" o:connectortype="straight"/>
        </w:pict>
      </w:r>
      <w:r w:rsidR="005D7587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:rsidR="00D72B7A" w:rsidRDefault="00D72B7A" w:rsidP="00091E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</w:p>
    <w:p w:rsidR="00D72B7A" w:rsidRDefault="00D72B7A" w:rsidP="00091E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</w:p>
    <w:p w:rsidR="00D72B7A" w:rsidRDefault="00D72B7A" w:rsidP="00091E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</w:p>
    <w:p w:rsidR="00D72B7A" w:rsidRDefault="00D72B7A" w:rsidP="00091E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</w:p>
    <w:p w:rsidR="00D72B7A" w:rsidRDefault="00D72B7A" w:rsidP="00091E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</w:p>
    <w:p w:rsidR="00D72B7A" w:rsidRDefault="00D72B7A" w:rsidP="00091E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</w:p>
    <w:p w:rsidR="00D72B7A" w:rsidRDefault="00D72B7A" w:rsidP="00091E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</w:p>
    <w:p w:rsidR="00D72B7A" w:rsidRDefault="00D72B7A" w:rsidP="00091E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</w:p>
    <w:p w:rsidR="00D72B7A" w:rsidRDefault="005D7587" w:rsidP="00091E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3972A0" w:rsidRDefault="00D72B7A" w:rsidP="00091E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тр</m:t>
                </m:r>
              </m:sub>
            </m:sSub>
          </m:e>
        </m:acc>
      </m:oMath>
      <w:r w:rsidR="005D7587" w:rsidRPr="003972A0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mg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ma</m:t>
            </m:r>
          </m:e>
        </m:acc>
      </m:oMath>
      <w:r w:rsidR="003972A0" w:rsidRPr="003972A0">
        <w:rPr>
          <w:rFonts w:ascii="Times New Roman" w:hAnsi="Times New Roman" w:cs="Times New Roman"/>
          <w:sz w:val="26"/>
          <w:szCs w:val="26"/>
        </w:rPr>
        <w:t xml:space="preserve">      </w:t>
      </w:r>
      <w:r w:rsidR="003972A0">
        <w:rPr>
          <w:rFonts w:ascii="Times New Roman" w:hAnsi="Times New Roman" w:cs="Times New Roman"/>
          <w:sz w:val="26"/>
          <w:szCs w:val="26"/>
        </w:rPr>
        <w:t>2-ой</w:t>
      </w:r>
      <w:r w:rsidR="003972A0" w:rsidRPr="003972A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972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72A0">
        <w:rPr>
          <w:rFonts w:ascii="Times New Roman" w:hAnsi="Times New Roman" w:cs="Times New Roman"/>
          <w:sz w:val="26"/>
          <w:szCs w:val="26"/>
        </w:rPr>
        <w:t>Ньютона</w:t>
      </w:r>
      <w:r w:rsidR="005D7587" w:rsidRPr="003972A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972A0" w:rsidRDefault="003972A0" w:rsidP="00091E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Запишем 2-ой закон Ньютона в проекциях на оси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х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Оу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3972A0" w:rsidRDefault="003972A0" w:rsidP="00091E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Ох: 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тр</m:t>
            </m:r>
          </m:sub>
        </m:sSub>
      </m:oMath>
      <w:r w:rsidR="005D7587" w:rsidRPr="003972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=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ma</m:t>
        </m:r>
      </m:oMath>
      <w:r w:rsidR="005D7587" w:rsidRPr="003972A0">
        <w:rPr>
          <w:rFonts w:ascii="Times New Roman" w:hAnsi="Times New Roman" w:cs="Times New Roman"/>
          <w:sz w:val="26"/>
          <w:szCs w:val="26"/>
        </w:rPr>
        <w:t xml:space="preserve">    </w:t>
      </w:r>
      <w:r w:rsidR="00D95EBC" w:rsidRPr="00D95EB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95EBC" w:rsidRPr="00D95EBC">
        <w:rPr>
          <w:rFonts w:ascii="Times New Roman" w:hAnsi="Times New Roman" w:cs="Times New Roman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F</m:t>
            </m:r>
          </m:e>
          <m:sub>
            <w:proofErr w:type="gramStart"/>
            <m:r>
              <w:rPr>
                <w:rFonts w:ascii="Cambria Math" w:hAnsi="Cambria Math" w:cs="Times New Roman"/>
                <w:sz w:val="26"/>
                <w:szCs w:val="26"/>
              </w:rPr>
              <m:t>тр</m:t>
            </m:r>
            <w:proofErr w:type="gramEnd"/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μN</m:t>
        </m:r>
      </m:oMath>
      <w:r w:rsidR="005D7587" w:rsidRPr="003972A0">
        <w:rPr>
          <w:rFonts w:ascii="Times New Roman" w:hAnsi="Times New Roman" w:cs="Times New Roman"/>
          <w:sz w:val="26"/>
          <w:szCs w:val="26"/>
        </w:rPr>
        <w:t xml:space="preserve">   </w:t>
      </w:r>
      <w:r w:rsidR="00D95EBC" w:rsidRPr="00D95EBC">
        <w:rPr>
          <w:rFonts w:ascii="Times New Roman" w:hAnsi="Times New Roman" w:cs="Times New Roman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6"/>
                <w:szCs w:val="2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тр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  <w:lang w:val="en-US"/>
          </w:rPr>
          <m:t>μmg</m:t>
        </m:r>
        <m:r>
          <w:rPr>
            <w:rFonts w:ascii="Cambria Math" w:hAnsi="Cambria Math" w:cs="Times New Roman"/>
            <w:sz w:val="26"/>
            <w:szCs w:val="26"/>
          </w:rPr>
          <m:t>=0,5×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×10=5000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H</m:t>
            </m:r>
          </m:e>
        </m:d>
      </m:oMath>
      <w:r w:rsidR="00D95EBC" w:rsidRPr="003972A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95EBC" w:rsidRDefault="00D95EBC" w:rsidP="00091E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Oy</w:t>
      </w:r>
      <w:proofErr w:type="spellEnd"/>
      <w:r w:rsidRPr="00D95EBC">
        <w:rPr>
          <w:rFonts w:ascii="Times New Roman" w:hAnsi="Times New Roman" w:cs="Times New Roman"/>
          <w:sz w:val="26"/>
          <w:szCs w:val="26"/>
          <w:lang w:val="en-US"/>
        </w:rPr>
        <w:t>: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 xml:space="preserve">     </m:t>
        </m:r>
        <m:r>
          <w:rPr>
            <w:rFonts w:ascii="Cambria Math" w:hAnsi="Cambria Math" w:cs="Times New Roman"/>
            <w:sz w:val="26"/>
            <w:szCs w:val="26"/>
          </w:rPr>
          <m:t>N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-</m:t>
        </m:r>
        <m:r>
          <w:rPr>
            <w:rFonts w:ascii="Cambria Math" w:hAnsi="Cambria Math" w:cs="Times New Roman"/>
            <w:sz w:val="26"/>
            <w:szCs w:val="26"/>
          </w:rPr>
          <m:t>mg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=0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=0</m:t>
            </m:r>
          </m:e>
        </m:d>
      </m:oMath>
      <w:r w:rsidR="005D7587" w:rsidRPr="00D95EBC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</w:t>
      </w:r>
      <w:r w:rsidR="005D7587" w:rsidRPr="00D95E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N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mg</m:t>
        </m:r>
      </m:oMath>
      <w:r w:rsidR="005D7587" w:rsidRPr="00D95EBC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</w:p>
    <w:p w:rsidR="00091E60" w:rsidRDefault="00D95EBC" w:rsidP="00091E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-2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aS</m:t>
        </m:r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ϑ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bSup>
          </m:e>
          <m:sup/>
        </m:sSup>
      </m:oMath>
      <w:r w:rsidR="005D7587" w:rsidRPr="00D95EBC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но, по условию задачи, </w:t>
      </w:r>
      <w:r w:rsidR="005D7587" w:rsidRPr="00D95EBC">
        <w:rPr>
          <w:rFonts w:ascii="Times New Roman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ϑ</m:t>
            </m:r>
          </m:e>
          <m:sup/>
        </m:sSup>
        <m:r>
          <w:rPr>
            <w:rFonts w:ascii="Cambria Math" w:hAnsi="Cambria Math" w:cs="Times New Roman"/>
            <w:sz w:val="26"/>
            <w:szCs w:val="26"/>
          </w:rPr>
          <m:t>=0</m:t>
        </m:r>
      </m:oMath>
      <w:r w:rsidR="00295EBB">
        <w:rPr>
          <w:rFonts w:ascii="Times New Roman" w:hAnsi="Times New Roman" w:cs="Times New Roman"/>
          <w:sz w:val="26"/>
          <w:szCs w:val="26"/>
        </w:rPr>
        <w:t xml:space="preserve"> . Теперь можно выразить </w:t>
      </w:r>
      <w:r w:rsidR="00295EBB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295EBB">
        <w:rPr>
          <w:rFonts w:ascii="Times New Roman" w:hAnsi="Times New Roman" w:cs="Times New Roman"/>
          <w:sz w:val="26"/>
          <w:szCs w:val="26"/>
        </w:rPr>
        <w:t>:</w:t>
      </w:r>
    </w:p>
    <w:p w:rsidR="00295EBB" w:rsidRDefault="00295EBB" w:rsidP="00091E60">
      <w:pPr>
        <w:spacing w:after="0" w:line="240" w:lineRule="auto"/>
        <w:ind w:left="357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 xml:space="preserve"> </m:t>
          </m:r>
          <m:r>
            <w:rPr>
              <w:rFonts w:ascii="Cambria Math" w:hAnsi="Cambria Math" w:cs="Times New Roman"/>
              <w:sz w:val="26"/>
              <w:szCs w:val="26"/>
              <w:lang w:val="en-US"/>
            </w:rPr>
            <m:t>S=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ϑ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2a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 xml:space="preserve">        </m:t>
          </m:r>
        </m:oMath>
      </m:oMathPara>
    </w:p>
    <w:p w:rsidR="00295EBB" w:rsidRDefault="00295EBB" w:rsidP="00295EBB">
      <w:pPr>
        <w:spacing w:after="0" w:line="240" w:lineRule="auto"/>
        <w:ind w:left="357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И снова нужно провести  промежуточное  вычисление:</w:t>
      </w:r>
    </w:p>
    <w:p w:rsidR="00295EBB" w:rsidRDefault="00295EBB" w:rsidP="00295EBB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μmg</m:t>
        </m:r>
        <m: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ma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  <w:lang w:val="en-US"/>
          </w:rPr>
          <m:t>a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=</m:t>
        </m:r>
      </m:oMath>
      <w:r w:rsidRPr="00295EBB">
        <w:rPr>
          <w:rFonts w:ascii="Times New Roman" w:eastAsiaTheme="minorEastAsia" w:hAnsi="Times New Roman" w:cs="Times New Roman"/>
          <w:b/>
          <w:sz w:val="26"/>
          <w:szCs w:val="26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  <w:lang w:val="en-US"/>
          </w:rPr>
          <m:t>μg</m:t>
        </m:r>
      </m:oMath>
    </w:p>
    <w:p w:rsidR="00295EBB" w:rsidRDefault="00295EBB" w:rsidP="00295EBB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295EBB" w:rsidRDefault="00295EBB" w:rsidP="00295EBB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И окончательно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S</m:t>
        </m:r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den>
        </m:f>
        <m:r>
          <w:rPr>
            <w:rFonts w:ascii="Cambria Math" w:hAnsi="Cambria Math" w:cs="Times New Roman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2μg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         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  <w:lang w:val="en-US"/>
          </w:rPr>
          <m:t>S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2∙0,5∙10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=10</m:t>
        </m:r>
        <m:d>
          <m:d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м</m:t>
            </m:r>
          </m:e>
        </m:d>
      </m:oMath>
    </w:p>
    <w:p w:rsidR="00295EBB" w:rsidRDefault="00295EBB" w:rsidP="00295EBB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2701CE" w:rsidRDefault="00295EBB" w:rsidP="002701CE">
      <w:pPr>
        <w:spacing w:after="0" w:line="240" w:lineRule="auto"/>
        <w:ind w:left="1416" w:firstLine="708"/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>Ответ: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  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/>
                <w:i/>
                <w:sz w:val="26"/>
                <w:szCs w:val="26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F</m:t>
            </m:r>
          </m:e>
          <m:sub>
            <w:proofErr w:type="gramStart"/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тр</m:t>
            </m:r>
            <w:proofErr w:type="gramEnd"/>
          </m:sub>
        </m:sSub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  <w:lang w:val="en-US"/>
          </w:rPr>
          <m:t>5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 xml:space="preserve">кН,  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  <w:lang w:val="en-US"/>
          </w:rPr>
          <m:t>S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= 10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 xml:space="preserve"> м</m:t>
        </m:r>
      </m:oMath>
    </w:p>
    <w:p w:rsidR="002701CE" w:rsidRDefault="002701CE" w:rsidP="002701CE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2701CE" w:rsidRDefault="002701CE" w:rsidP="002701CE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2701CE" w:rsidRPr="006E5808" w:rsidRDefault="002701CE" w:rsidP="002701CE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6"/>
          <w:szCs w:val="26"/>
        </w:rPr>
      </w:pPr>
      <w:r w:rsidRPr="002701CE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На </w:t>
      </w:r>
      <w:r w:rsidR="006E5808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моей </w:t>
      </w:r>
      <w:r w:rsidRPr="002701CE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страничке </w:t>
      </w:r>
      <w:r w:rsidR="006E5808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на сайте лицея, </w:t>
      </w:r>
      <w:r w:rsidRPr="002701CE">
        <w:rPr>
          <w:rFonts w:ascii="Times New Roman" w:eastAsiaTheme="minorEastAsia" w:hAnsi="Times New Roman" w:cs="Times New Roman"/>
          <w:b/>
          <w:i/>
          <w:sz w:val="26"/>
          <w:szCs w:val="26"/>
        </w:rPr>
        <w:t>вы можете найти диагностические работы по физике за прошлые годы. К следующему дополнительному занятию решить номера:1</w:t>
      </w:r>
      <w:r w:rsidRPr="006E5808">
        <w:rPr>
          <w:rFonts w:ascii="Times New Roman" w:eastAsiaTheme="minorEastAsia" w:hAnsi="Times New Roman" w:cs="Times New Roman"/>
          <w:b/>
          <w:i/>
          <w:sz w:val="26"/>
          <w:szCs w:val="26"/>
        </w:rPr>
        <w:t>, 2, 7, 8, 9, 10, 11, 12, 14, 15, 16, 17, 18.</w:t>
      </w:r>
    </w:p>
    <w:p w:rsidR="002701CE" w:rsidRDefault="002701CE" w:rsidP="002701CE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6"/>
          <w:szCs w:val="26"/>
          <w:lang w:val="en-US"/>
        </w:rPr>
      </w:pPr>
      <w:r>
        <w:rPr>
          <w:rFonts w:ascii="Times New Roman" w:eastAsiaTheme="minorEastAsia" w:hAnsi="Times New Roman" w:cs="Times New Roman"/>
          <w:b/>
          <w:i/>
          <w:sz w:val="26"/>
          <w:szCs w:val="26"/>
        </w:rPr>
        <w:t>За дополнительную оценку: №19</w:t>
      </w:r>
      <w:r>
        <w:rPr>
          <w:rFonts w:ascii="Times New Roman" w:eastAsiaTheme="minorEastAsia" w:hAnsi="Times New Roman" w:cs="Times New Roman"/>
          <w:b/>
          <w:i/>
          <w:sz w:val="26"/>
          <w:szCs w:val="26"/>
          <w:lang w:val="en-US"/>
        </w:rPr>
        <w:t>, 20, 21, 22, 23, 25, 27.</w:t>
      </w:r>
    </w:p>
    <w:p w:rsidR="006E5808" w:rsidRPr="002701CE" w:rsidRDefault="006E5808" w:rsidP="002701CE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6"/>
          <w:szCs w:val="26"/>
          <w:lang w:val="en-US"/>
        </w:rPr>
      </w:pPr>
    </w:p>
    <w:sectPr w:rsidR="006E5808" w:rsidRPr="002701CE" w:rsidSect="007755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93A"/>
    <w:multiLevelType w:val="hybridMultilevel"/>
    <w:tmpl w:val="2FCE7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57F"/>
    <w:rsid w:val="00091E60"/>
    <w:rsid w:val="000E4645"/>
    <w:rsid w:val="002701CE"/>
    <w:rsid w:val="00295EBB"/>
    <w:rsid w:val="003972A0"/>
    <w:rsid w:val="005A5085"/>
    <w:rsid w:val="005D7587"/>
    <w:rsid w:val="006E5808"/>
    <w:rsid w:val="0077557F"/>
    <w:rsid w:val="00C6319E"/>
    <w:rsid w:val="00C66967"/>
    <w:rsid w:val="00D72B7A"/>
    <w:rsid w:val="00D9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8"/>
        <o:r id="V:Rule4" type="connector" idref="#_x0000_s1029"/>
        <o:r id="V:Rule10" type="connector" idref="#_x0000_s1035"/>
        <o:r id="V:Rule12" type="connector" idref="#_x0000_s1036"/>
        <o:r id="V:Rule14" type="connector" idref="#_x0000_s1043"/>
        <o:r id="V:Rule16" type="connector" idref="#_x0000_s1045"/>
        <o:r id="V:Rule18" type="connector" idref="#_x0000_s1047"/>
        <o:r id="V:Rule20" type="connector" idref="#_x0000_s1051"/>
        <o:r id="V:Rule22" type="connector" idref="#_x0000_s1052"/>
        <o:r id="V:Rule2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5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08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72B7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2012-11-24T21:01:00Z</dcterms:created>
  <dcterms:modified xsi:type="dcterms:W3CDTF">2012-11-24T21:15:00Z</dcterms:modified>
</cp:coreProperties>
</file>